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0EE2C" w14:textId="6BF159B7" w:rsidR="00D64E14" w:rsidRPr="006540E3" w:rsidRDefault="00D64E14" w:rsidP="006540E3">
      <w:pPr>
        <w:spacing w:before="120" w:line="336" w:lineRule="auto"/>
        <w:jc w:val="center"/>
        <w:rPr>
          <w:rFonts w:eastAsia="Times New Roman"/>
          <w:b/>
          <w:bCs/>
          <w:color w:val="000000"/>
          <w:sz w:val="28"/>
          <w:szCs w:val="28"/>
          <w:lang w:val="nl-NL"/>
        </w:rPr>
      </w:pPr>
      <w:r w:rsidRPr="00D64E14">
        <w:rPr>
          <w:b/>
          <w:color w:val="000000"/>
          <w:sz w:val="28"/>
          <w:szCs w:val="28"/>
          <w:lang w:val="en-US"/>
        </w:rPr>
        <w:t>Nhiệm vụ KHCN “</w:t>
      </w:r>
      <w:r w:rsidRPr="00D64E14">
        <w:rPr>
          <w:rFonts w:eastAsia="Times New Roman"/>
          <w:b/>
          <w:bCs/>
          <w:color w:val="000000"/>
          <w:sz w:val="28"/>
          <w:szCs w:val="28"/>
          <w:lang w:val="nl-NL"/>
        </w:rPr>
        <w:t xml:space="preserve">Nghiên cứu ứng dụng công nghệ thông tin trong quản lý vật tư, phụ tùng tại các </w:t>
      </w:r>
      <w:r w:rsidR="006540E3">
        <w:rPr>
          <w:rFonts w:eastAsia="Times New Roman"/>
          <w:b/>
          <w:bCs/>
          <w:color w:val="000000"/>
          <w:sz w:val="28"/>
          <w:szCs w:val="28"/>
          <w:lang w:val="nl-NL"/>
        </w:rPr>
        <w:t>C</w:t>
      </w:r>
      <w:r w:rsidRPr="00D64E14">
        <w:rPr>
          <w:rFonts w:eastAsia="Times New Roman"/>
          <w:b/>
          <w:bCs/>
          <w:color w:val="000000"/>
          <w:sz w:val="28"/>
          <w:szCs w:val="28"/>
          <w:lang w:val="nl-NL"/>
        </w:rPr>
        <w:t xml:space="preserve">hi nhánh Xí nghiệp </w:t>
      </w:r>
      <w:r w:rsidR="006540E3">
        <w:rPr>
          <w:rFonts w:eastAsia="Times New Roman"/>
          <w:b/>
          <w:bCs/>
          <w:color w:val="000000"/>
          <w:sz w:val="28"/>
          <w:szCs w:val="28"/>
          <w:lang w:val="nl-NL"/>
        </w:rPr>
        <w:t>Đ</w:t>
      </w:r>
      <w:r w:rsidRPr="00D64E14">
        <w:rPr>
          <w:rFonts w:eastAsia="Times New Roman"/>
          <w:b/>
          <w:bCs/>
          <w:color w:val="000000"/>
          <w:sz w:val="28"/>
          <w:szCs w:val="28"/>
          <w:lang w:val="nl-NL"/>
        </w:rPr>
        <w:t>ầu máy</w:t>
      </w:r>
      <w:r w:rsidRPr="00D64E14">
        <w:rPr>
          <w:b/>
          <w:color w:val="000000"/>
          <w:sz w:val="28"/>
          <w:szCs w:val="28"/>
          <w:lang w:val="en-US"/>
        </w:rPr>
        <w:t>”</w:t>
      </w:r>
    </w:p>
    <w:p w14:paraId="7BE0A43A" w14:textId="77777777" w:rsidR="0052777E" w:rsidRDefault="0052777E" w:rsidP="0052777E">
      <w:pPr>
        <w:pStyle w:val="Heading10"/>
        <w:keepNext/>
        <w:keepLines/>
        <w:spacing w:before="120" w:after="0"/>
        <w:ind w:firstLine="720"/>
        <w:jc w:val="both"/>
        <w:rPr>
          <w:b w:val="0"/>
          <w:bCs w:val="0"/>
          <w:color w:val="000000"/>
          <w:sz w:val="28"/>
          <w:szCs w:val="28"/>
        </w:rPr>
      </w:pPr>
      <w:bookmarkStart w:id="0" w:name="bookmark3"/>
      <w:bookmarkStart w:id="1" w:name="bookmark4"/>
      <w:bookmarkStart w:id="2" w:name="bookmark5"/>
    </w:p>
    <w:p w14:paraId="1C200A2D" w14:textId="4A3C06E0" w:rsidR="006B7B42" w:rsidRPr="00D64E14" w:rsidRDefault="006B7B42" w:rsidP="0052777E">
      <w:pPr>
        <w:pStyle w:val="Heading10"/>
        <w:keepNext/>
        <w:keepLines/>
        <w:spacing w:before="120" w:after="0"/>
        <w:ind w:firstLine="720"/>
        <w:jc w:val="both"/>
        <w:rPr>
          <w:sz w:val="28"/>
          <w:szCs w:val="28"/>
        </w:rPr>
      </w:pPr>
      <w:r w:rsidRPr="00D64E14">
        <w:rPr>
          <w:b w:val="0"/>
          <w:bCs w:val="0"/>
          <w:color w:val="000000"/>
          <w:sz w:val="28"/>
          <w:szCs w:val="28"/>
        </w:rPr>
        <w:t>Đơn vị chủ trì: Chi nhánh Xí nghiệp đầu máy Vinh</w:t>
      </w:r>
      <w:bookmarkEnd w:id="0"/>
      <w:bookmarkEnd w:id="1"/>
      <w:bookmarkEnd w:id="2"/>
    </w:p>
    <w:p w14:paraId="14332EF3" w14:textId="0B291AC2" w:rsidR="006B7B42" w:rsidRPr="00D64E14" w:rsidRDefault="006B7B42" w:rsidP="0052777E">
      <w:pPr>
        <w:pStyle w:val="Heading10"/>
        <w:keepNext/>
        <w:keepLines/>
        <w:spacing w:before="120" w:after="0"/>
        <w:ind w:firstLine="720"/>
        <w:jc w:val="both"/>
        <w:rPr>
          <w:b w:val="0"/>
          <w:bCs w:val="0"/>
          <w:color w:val="000000"/>
          <w:sz w:val="28"/>
          <w:szCs w:val="28"/>
        </w:rPr>
      </w:pPr>
      <w:bookmarkStart w:id="3" w:name="bookmark6"/>
      <w:bookmarkStart w:id="4" w:name="bookmark7"/>
      <w:bookmarkStart w:id="5" w:name="bookmark8"/>
      <w:r w:rsidRPr="00D64E14">
        <w:rPr>
          <w:b w:val="0"/>
          <w:bCs w:val="0"/>
          <w:color w:val="000000"/>
          <w:sz w:val="28"/>
          <w:szCs w:val="28"/>
        </w:rPr>
        <w:t>Chủ nhiệm: K</w:t>
      </w:r>
      <w:r w:rsidR="00D64E14" w:rsidRPr="00D64E14">
        <w:rPr>
          <w:b w:val="0"/>
          <w:bCs w:val="0"/>
          <w:color w:val="000000"/>
          <w:sz w:val="28"/>
          <w:szCs w:val="28"/>
        </w:rPr>
        <w:t>S.</w:t>
      </w:r>
      <w:r w:rsidRPr="00D64E14">
        <w:rPr>
          <w:b w:val="0"/>
          <w:bCs w:val="0"/>
          <w:color w:val="000000"/>
          <w:sz w:val="28"/>
          <w:szCs w:val="28"/>
        </w:rPr>
        <w:t xml:space="preserve"> Trần Ngọc Thống</w:t>
      </w:r>
      <w:bookmarkEnd w:id="3"/>
      <w:bookmarkEnd w:id="4"/>
      <w:bookmarkEnd w:id="5"/>
    </w:p>
    <w:p w14:paraId="4CF5D11E" w14:textId="4E5750CD" w:rsidR="00D64E14" w:rsidRPr="00D64E14" w:rsidRDefault="00D64E14" w:rsidP="0052777E">
      <w:pPr>
        <w:pStyle w:val="Heading10"/>
        <w:keepNext/>
        <w:keepLines/>
        <w:spacing w:before="120" w:after="0"/>
        <w:ind w:firstLine="720"/>
        <w:jc w:val="both"/>
        <w:rPr>
          <w:sz w:val="28"/>
          <w:szCs w:val="28"/>
        </w:rPr>
      </w:pPr>
      <w:r w:rsidRPr="00D64E14">
        <w:rPr>
          <w:b w:val="0"/>
          <w:bCs w:val="0"/>
          <w:color w:val="000000"/>
          <w:sz w:val="28"/>
          <w:szCs w:val="28"/>
        </w:rPr>
        <w:t>Năm 2024, Chi nhánh Xí nghiệp đầu máy Vinh đã thực hiện thành công nhiệm vụ KHCN cấp Tổng công ty ĐSVN “</w:t>
      </w:r>
      <w:r w:rsidRPr="00230627">
        <w:rPr>
          <w:b w:val="0"/>
          <w:bCs w:val="0"/>
          <w:i/>
          <w:iCs/>
          <w:color w:val="000000"/>
          <w:sz w:val="28"/>
          <w:szCs w:val="28"/>
          <w:lang w:val="nl-NL"/>
        </w:rPr>
        <w:t>Nghiên cứu ứng dụng công nghệ thông tin trong quản lý vật tư, phụ tùng tại các chi nhánh Xí nghiệp đầu máy</w:t>
      </w:r>
      <w:r w:rsidRPr="00D64E14">
        <w:rPr>
          <w:b w:val="0"/>
          <w:bCs w:val="0"/>
          <w:color w:val="000000"/>
          <w:sz w:val="28"/>
          <w:szCs w:val="28"/>
        </w:rPr>
        <w:t>” và được Hội đồng KHCN Tổng công ty nghiệm thu đánh giá kết quả xếp loại: Đạt.</w:t>
      </w:r>
    </w:p>
    <w:p w14:paraId="04277129" w14:textId="1FC24210" w:rsidR="00EB1A36" w:rsidRPr="00D64E14" w:rsidRDefault="0052777E" w:rsidP="0052777E">
      <w:pPr>
        <w:pStyle w:val="dong1"/>
        <w:tabs>
          <w:tab w:val="left" w:pos="426"/>
        </w:tabs>
        <w:spacing w:before="120" w:after="0" w:line="240" w:lineRule="auto"/>
        <w:rPr>
          <w:rFonts w:cs="Times New Roman"/>
          <w:b/>
          <w:color w:val="000000" w:themeColor="text1"/>
          <w:sz w:val="28"/>
          <w:lang w:val="pt-BR"/>
        </w:rPr>
      </w:pPr>
      <w:r>
        <w:rPr>
          <w:rFonts w:cs="Times New Roman"/>
          <w:b/>
          <w:color w:val="000000" w:themeColor="text1"/>
          <w:sz w:val="28"/>
          <w:lang w:val="pt-BR"/>
        </w:rPr>
        <w:tab/>
      </w:r>
      <w:r>
        <w:rPr>
          <w:rFonts w:cs="Times New Roman"/>
          <w:b/>
          <w:color w:val="000000" w:themeColor="text1"/>
          <w:sz w:val="28"/>
          <w:lang w:val="pt-BR"/>
        </w:rPr>
        <w:tab/>
        <w:t xml:space="preserve">1. </w:t>
      </w:r>
      <w:r w:rsidR="00EB1A36" w:rsidRPr="00D64E14">
        <w:rPr>
          <w:rFonts w:cs="Times New Roman"/>
          <w:b/>
          <w:color w:val="000000" w:themeColor="text1"/>
          <w:sz w:val="28"/>
          <w:lang w:val="pt-BR"/>
        </w:rPr>
        <w:t>Sự cần thiết, tính cấp bách và thực tiễn của đề tài</w:t>
      </w:r>
    </w:p>
    <w:p w14:paraId="28B97439" w14:textId="23E4D82B" w:rsidR="00E61FF7" w:rsidRDefault="00E97846" w:rsidP="0052777E">
      <w:pPr>
        <w:pStyle w:val="dong"/>
        <w:widowControl w:val="0"/>
        <w:spacing w:before="120" w:after="0" w:line="336" w:lineRule="auto"/>
        <w:ind w:left="0" w:firstLine="720"/>
        <w:rPr>
          <w:color w:val="000000"/>
          <w:sz w:val="28"/>
          <w:lang w:val="nl-NL"/>
        </w:rPr>
      </w:pPr>
      <w:r>
        <w:rPr>
          <w:color w:val="000000"/>
          <w:sz w:val="28"/>
          <w:lang w:val="nl-NL"/>
        </w:rPr>
        <w:t>Ba</w:t>
      </w:r>
      <w:r w:rsidR="00D64E14">
        <w:rPr>
          <w:color w:val="000000"/>
          <w:sz w:val="28"/>
          <w:lang w:val="nl-NL"/>
        </w:rPr>
        <w:t xml:space="preserve"> Chi nhánh Xí nghiệp đầu máy trực thuộc </w:t>
      </w:r>
      <w:r w:rsidR="00AB1785" w:rsidRPr="00D64E14">
        <w:rPr>
          <w:color w:val="000000"/>
          <w:sz w:val="28"/>
          <w:lang w:val="nl-NL"/>
        </w:rPr>
        <w:t xml:space="preserve">Tổng công ty ĐSVN </w:t>
      </w:r>
      <w:r w:rsidR="00E61FF7">
        <w:rPr>
          <w:color w:val="000000"/>
          <w:sz w:val="28"/>
          <w:lang w:val="nl-NL"/>
        </w:rPr>
        <w:t xml:space="preserve">phân bố </w:t>
      </w:r>
      <w:r w:rsidR="0071094C">
        <w:rPr>
          <w:color w:val="000000"/>
          <w:sz w:val="28"/>
          <w:lang w:val="nl-NL"/>
        </w:rPr>
        <w:t xml:space="preserve">ở cả 3 miền: Bắc, Trung, Nam </w:t>
      </w:r>
      <w:r w:rsidR="00D64E14">
        <w:rPr>
          <w:color w:val="000000"/>
          <w:sz w:val="28"/>
          <w:lang w:val="nl-NL"/>
        </w:rPr>
        <w:t xml:space="preserve">được </w:t>
      </w:r>
      <w:r w:rsidR="00CC51DC">
        <w:rPr>
          <w:color w:val="000000"/>
          <w:sz w:val="28"/>
          <w:lang w:val="nl-NL"/>
        </w:rPr>
        <w:t>giao quản lý</w:t>
      </w:r>
      <w:r w:rsidR="00AB1785" w:rsidRPr="00D64E14">
        <w:rPr>
          <w:color w:val="000000"/>
          <w:sz w:val="28"/>
          <w:lang w:val="nl-NL"/>
        </w:rPr>
        <w:t xml:space="preserve">, vận hành 258 đầu máy </w:t>
      </w:r>
      <w:r w:rsidR="00CC51DC">
        <w:rPr>
          <w:color w:val="000000"/>
          <w:sz w:val="28"/>
          <w:lang w:val="nl-NL"/>
        </w:rPr>
        <w:t>gồm</w:t>
      </w:r>
      <w:r w:rsidR="00AB1785" w:rsidRPr="00D64E14">
        <w:rPr>
          <w:color w:val="000000"/>
          <w:sz w:val="28"/>
          <w:lang w:val="nl-NL"/>
        </w:rPr>
        <w:t xml:space="preserve"> 11 chủng loại</w:t>
      </w:r>
      <w:r w:rsidR="00930CB9" w:rsidRPr="00D64E14">
        <w:rPr>
          <w:color w:val="000000"/>
          <w:sz w:val="28"/>
          <w:lang w:val="nl-NL"/>
        </w:rPr>
        <w:t xml:space="preserve"> đáp ứng</w:t>
      </w:r>
      <w:r w:rsidR="00AB1785" w:rsidRPr="00D64E14">
        <w:rPr>
          <w:color w:val="000000"/>
          <w:sz w:val="28"/>
          <w:lang w:val="nl-NL"/>
        </w:rPr>
        <w:t xml:space="preserve"> cung cấp sức kéo cho toàn </w:t>
      </w:r>
      <w:r w:rsidR="00CC51DC">
        <w:rPr>
          <w:color w:val="000000"/>
          <w:sz w:val="28"/>
          <w:lang w:val="nl-NL"/>
        </w:rPr>
        <w:t>Tổng công ty</w:t>
      </w:r>
      <w:r w:rsidR="00AB1785" w:rsidRPr="00D64E14">
        <w:rPr>
          <w:color w:val="000000"/>
          <w:sz w:val="28"/>
          <w:lang w:val="nl-NL"/>
        </w:rPr>
        <w:t xml:space="preserve">. </w:t>
      </w:r>
      <w:r w:rsidR="00930CB9" w:rsidRPr="00D64E14">
        <w:rPr>
          <w:color w:val="000000"/>
          <w:sz w:val="28"/>
          <w:lang w:val="nl-NL"/>
        </w:rPr>
        <w:t xml:space="preserve">Để </w:t>
      </w:r>
      <w:r w:rsidR="00CC51DC">
        <w:rPr>
          <w:color w:val="000000"/>
          <w:sz w:val="28"/>
          <w:lang w:val="nl-NL"/>
        </w:rPr>
        <w:t xml:space="preserve">đảm bảo các </w:t>
      </w:r>
      <w:r w:rsidR="00930CB9" w:rsidRPr="00D64E14">
        <w:rPr>
          <w:color w:val="000000"/>
          <w:sz w:val="28"/>
          <w:lang w:val="nl-NL"/>
        </w:rPr>
        <w:t xml:space="preserve">yêu cầu về các mặt: sẵn sàng, chất lượng, hiệu quả, an toàn của đầu máy khi ra vận dụng </w:t>
      </w:r>
      <w:r w:rsidR="003A37B9" w:rsidRPr="00D64E14">
        <w:rPr>
          <w:color w:val="000000"/>
          <w:sz w:val="28"/>
          <w:lang w:val="nl-NL"/>
        </w:rPr>
        <w:t xml:space="preserve">các đơn vị quản lý </w:t>
      </w:r>
      <w:r w:rsidR="00930CB9" w:rsidRPr="00D64E14">
        <w:rPr>
          <w:color w:val="000000"/>
          <w:sz w:val="28"/>
          <w:lang w:val="nl-NL"/>
        </w:rPr>
        <w:t>cần phải</w:t>
      </w:r>
      <w:r w:rsidR="003A37B9" w:rsidRPr="00D64E14">
        <w:rPr>
          <w:color w:val="000000"/>
          <w:sz w:val="28"/>
          <w:lang w:val="nl-NL"/>
        </w:rPr>
        <w:t xml:space="preserve"> thực hiện đúng</w:t>
      </w:r>
      <w:r w:rsidR="00CC51DC">
        <w:rPr>
          <w:color w:val="000000"/>
          <w:sz w:val="28"/>
          <w:lang w:val="nl-NL"/>
        </w:rPr>
        <w:t>, đủ</w:t>
      </w:r>
      <w:r w:rsidR="003A37B9" w:rsidRPr="00D64E14">
        <w:rPr>
          <w:color w:val="000000"/>
          <w:sz w:val="28"/>
          <w:lang w:val="nl-NL"/>
        </w:rPr>
        <w:t xml:space="preserve"> các </w:t>
      </w:r>
      <w:r w:rsidR="00CC51DC">
        <w:rPr>
          <w:color w:val="000000"/>
          <w:sz w:val="28"/>
          <w:lang w:val="nl-NL"/>
        </w:rPr>
        <w:t>nội dung trong Tiêu chuẩn cơ sở Quy trình sửa chữa</w:t>
      </w:r>
      <w:r w:rsidR="003A37B9" w:rsidRPr="00D64E14">
        <w:rPr>
          <w:color w:val="000000"/>
          <w:sz w:val="28"/>
          <w:lang w:val="nl-NL"/>
        </w:rPr>
        <w:t xml:space="preserve"> các cấp</w:t>
      </w:r>
      <w:r w:rsidR="00930CB9" w:rsidRPr="00D64E14">
        <w:rPr>
          <w:color w:val="000000"/>
          <w:sz w:val="28"/>
          <w:lang w:val="nl-NL"/>
        </w:rPr>
        <w:t xml:space="preserve"> đầu máy</w:t>
      </w:r>
      <w:r w:rsidR="006540E3">
        <w:rPr>
          <w:color w:val="000000"/>
          <w:sz w:val="28"/>
          <w:lang w:val="nl-NL"/>
        </w:rPr>
        <w:t>, t</w:t>
      </w:r>
      <w:r w:rsidR="00CC51DC">
        <w:rPr>
          <w:color w:val="000000"/>
          <w:sz w:val="28"/>
          <w:lang w:val="nl-NL"/>
        </w:rPr>
        <w:t xml:space="preserve">rong đó </w:t>
      </w:r>
      <w:r w:rsidR="0026184C">
        <w:rPr>
          <w:color w:val="000000"/>
          <w:sz w:val="28"/>
          <w:lang w:val="nl-NL"/>
        </w:rPr>
        <w:t xml:space="preserve">việc </w:t>
      </w:r>
      <w:r w:rsidR="00CC51DC">
        <w:rPr>
          <w:color w:val="000000"/>
          <w:sz w:val="28"/>
          <w:lang w:val="nl-NL"/>
        </w:rPr>
        <w:t>đảm bảo</w:t>
      </w:r>
      <w:r w:rsidR="003A37B9" w:rsidRPr="00D64E14">
        <w:rPr>
          <w:color w:val="000000"/>
          <w:sz w:val="28"/>
          <w:lang w:val="nl-NL"/>
        </w:rPr>
        <w:t xml:space="preserve"> </w:t>
      </w:r>
      <w:r w:rsidR="0026184C">
        <w:rPr>
          <w:color w:val="000000"/>
          <w:sz w:val="28"/>
          <w:lang w:val="nl-NL"/>
        </w:rPr>
        <w:t>cung cấp</w:t>
      </w:r>
      <w:r w:rsidR="003A37B9" w:rsidRPr="00D64E14">
        <w:rPr>
          <w:color w:val="000000"/>
          <w:sz w:val="28"/>
          <w:lang w:val="nl-NL"/>
        </w:rPr>
        <w:t xml:space="preserve"> </w:t>
      </w:r>
      <w:r w:rsidR="00CC51DC">
        <w:rPr>
          <w:color w:val="000000"/>
          <w:sz w:val="28"/>
          <w:lang w:val="nl-NL"/>
        </w:rPr>
        <w:t>vật tư phụ tùng</w:t>
      </w:r>
      <w:r w:rsidR="00930CB9" w:rsidRPr="00D64E14">
        <w:rPr>
          <w:color w:val="000000"/>
          <w:sz w:val="28"/>
          <w:lang w:val="nl-NL"/>
        </w:rPr>
        <w:t xml:space="preserve"> cho công tác sửa chữa </w:t>
      </w:r>
      <w:r w:rsidR="00CC51DC">
        <w:rPr>
          <w:color w:val="000000"/>
          <w:sz w:val="28"/>
          <w:lang w:val="nl-NL"/>
        </w:rPr>
        <w:t xml:space="preserve">đầu máy </w:t>
      </w:r>
      <w:r w:rsidR="003A37B9" w:rsidRPr="00D64E14">
        <w:rPr>
          <w:color w:val="000000"/>
          <w:sz w:val="28"/>
          <w:lang w:val="nl-NL"/>
        </w:rPr>
        <w:t xml:space="preserve">là yếu tố quyết định. </w:t>
      </w:r>
      <w:r w:rsidR="0026184C">
        <w:rPr>
          <w:color w:val="000000"/>
          <w:sz w:val="28"/>
          <w:lang w:val="nl-NL"/>
        </w:rPr>
        <w:t xml:space="preserve">Với số lượng danh mục phụ tùng vật tư cho đầu máy lên đến hàng chục nghìn, việc phân loại, sắp xếp, nhập xuất, kiểm đếm tồn kho những vật tư phụ tùng này được thực hiện bằng “kinh nghiệm”, thủ công là sự cố gắng rất lớn của 03 Chi nhánh Xí nghiệp đầu máy. </w:t>
      </w:r>
      <w:r w:rsidR="00E61FF7">
        <w:rPr>
          <w:color w:val="000000"/>
          <w:sz w:val="28"/>
          <w:lang w:val="nl-NL"/>
        </w:rPr>
        <w:t xml:space="preserve">Công việc này đòi hỏi phải mất nhiều nhân công cho việc ghi chép, thao tác tìm kiếm mất nhiều thời gian, số liệu báo cáo về tình hình xuất-nhập-tồn không kịp thời đặc biệt việc rà soát vật tư phụ tùng để điều chuyển giữa các Chi nhánh Xí nghiệp đầu máy, giữa các kho gần như là không thể thực hiện </w:t>
      </w:r>
      <w:r w:rsidR="00F63D7A">
        <w:rPr>
          <w:color w:val="000000"/>
          <w:sz w:val="28"/>
          <w:lang w:val="nl-NL"/>
        </w:rPr>
        <w:t>do cách gọi tên khác nhau giữa các đơn vị theo vùng miền</w:t>
      </w:r>
      <w:r w:rsidR="00E61FF7">
        <w:rPr>
          <w:color w:val="000000"/>
          <w:sz w:val="28"/>
          <w:lang w:val="nl-NL"/>
        </w:rPr>
        <w:t>.</w:t>
      </w:r>
    </w:p>
    <w:p w14:paraId="7EA4AAA3" w14:textId="02424CC9" w:rsidR="00133351" w:rsidRDefault="00E61FF7" w:rsidP="00230627">
      <w:pPr>
        <w:pStyle w:val="dong"/>
        <w:widowControl w:val="0"/>
        <w:spacing w:before="120" w:after="0" w:line="336" w:lineRule="auto"/>
        <w:ind w:left="0" w:firstLine="567"/>
        <w:rPr>
          <w:color w:val="000000"/>
          <w:sz w:val="28"/>
          <w:lang w:val="nl-NL"/>
        </w:rPr>
      </w:pPr>
      <w:r>
        <w:rPr>
          <w:color w:val="000000"/>
          <w:sz w:val="28"/>
          <w:lang w:val="nl-NL"/>
        </w:rPr>
        <w:t xml:space="preserve">Từ những tồn tại đó, </w:t>
      </w:r>
      <w:r w:rsidR="0071094C">
        <w:rPr>
          <w:color w:val="000000"/>
          <w:sz w:val="28"/>
          <w:lang w:val="nl-NL"/>
        </w:rPr>
        <w:t xml:space="preserve">cần thiết phải thực hiện nhiệm vụ KHCN </w:t>
      </w:r>
      <w:r w:rsidR="0071094C" w:rsidRPr="0071094C">
        <w:rPr>
          <w:color w:val="000000"/>
          <w:sz w:val="28"/>
          <w:lang w:val="nl-NL"/>
        </w:rPr>
        <w:t>“</w:t>
      </w:r>
      <w:r w:rsidR="0071094C" w:rsidRPr="00230627">
        <w:rPr>
          <w:i/>
          <w:iCs/>
          <w:color w:val="000000"/>
          <w:sz w:val="28"/>
          <w:lang w:val="nl-NL"/>
        </w:rPr>
        <w:t>Nghiên cứu ứng dụng công nghệ thông tin trong quản lý vật tư, phụ tùng tại các chi nhánh Xí nghiệp đầu máy</w:t>
      </w:r>
      <w:r w:rsidR="0071094C" w:rsidRPr="0071094C">
        <w:rPr>
          <w:color w:val="000000"/>
          <w:sz w:val="28"/>
          <w:lang w:val="nl-NL"/>
        </w:rPr>
        <w:t xml:space="preserve">” </w:t>
      </w:r>
      <w:r w:rsidR="0071094C">
        <w:rPr>
          <w:color w:val="000000"/>
          <w:sz w:val="28"/>
          <w:lang w:val="nl-NL"/>
        </w:rPr>
        <w:t xml:space="preserve">đáp ứng yêu cầu về </w:t>
      </w:r>
      <w:r w:rsidR="00133351" w:rsidRPr="00D64E14">
        <w:rPr>
          <w:color w:val="000000"/>
          <w:sz w:val="28"/>
          <w:lang w:val="nl-NL"/>
        </w:rPr>
        <w:t>quản lý chính xác, kịp thời vật tư, phụ tùng xuất - nhập - tồn</w:t>
      </w:r>
      <w:r w:rsidR="0071094C">
        <w:rPr>
          <w:color w:val="000000"/>
          <w:sz w:val="28"/>
          <w:lang w:val="nl-NL"/>
        </w:rPr>
        <w:t>, cho phép quản lý vật tư phụ tùng theo từng nhóm đầu máy, danh mục loại máy, cụm chi tiết tổng thành.</w:t>
      </w:r>
    </w:p>
    <w:p w14:paraId="2FDDF4EB" w14:textId="77777777" w:rsidR="0096224F" w:rsidRDefault="0096224F" w:rsidP="00230627">
      <w:pPr>
        <w:pStyle w:val="dong"/>
        <w:widowControl w:val="0"/>
        <w:spacing w:before="120" w:after="0" w:line="336" w:lineRule="auto"/>
        <w:ind w:left="0" w:firstLine="567"/>
        <w:rPr>
          <w:color w:val="000000"/>
          <w:sz w:val="28"/>
          <w:lang w:val="nl-NL"/>
        </w:rPr>
      </w:pPr>
    </w:p>
    <w:p w14:paraId="1BB63316" w14:textId="77777777" w:rsidR="0096224F" w:rsidRPr="00D64E14" w:rsidRDefault="0096224F" w:rsidP="00230627">
      <w:pPr>
        <w:pStyle w:val="dong"/>
        <w:widowControl w:val="0"/>
        <w:spacing w:before="120" w:after="0" w:line="336" w:lineRule="auto"/>
        <w:ind w:left="0" w:firstLine="567"/>
        <w:rPr>
          <w:bCs/>
          <w:color w:val="000000" w:themeColor="text1"/>
          <w:sz w:val="28"/>
          <w:lang w:val="pt-BR"/>
        </w:rPr>
      </w:pPr>
    </w:p>
    <w:p w14:paraId="4B0D0755" w14:textId="740931A3" w:rsidR="00F63D7A" w:rsidRPr="0096224F" w:rsidRDefault="00EB1A36" w:rsidP="0052777E">
      <w:pPr>
        <w:pStyle w:val="dong1"/>
        <w:spacing w:before="120" w:after="0" w:line="240" w:lineRule="auto"/>
        <w:ind w:firstLine="567"/>
        <w:rPr>
          <w:rFonts w:eastAsia="Times New Roman" w:cs="Times New Roman"/>
          <w:b/>
          <w:sz w:val="28"/>
        </w:rPr>
      </w:pPr>
      <w:r w:rsidRPr="00230627">
        <w:rPr>
          <w:rFonts w:eastAsia="Times New Roman" w:cs="Times New Roman"/>
          <w:b/>
          <w:sz w:val="28"/>
        </w:rPr>
        <w:t xml:space="preserve">2. Kết </w:t>
      </w:r>
      <w:r w:rsidRPr="00D64E14">
        <w:rPr>
          <w:rFonts w:cs="Times New Roman"/>
          <w:b/>
          <w:color w:val="000000" w:themeColor="text1"/>
          <w:sz w:val="28"/>
          <w:lang w:val="pt-BR"/>
        </w:rPr>
        <w:t>quả</w:t>
      </w:r>
      <w:r w:rsidRPr="00230627">
        <w:rPr>
          <w:rFonts w:eastAsia="Times New Roman" w:cs="Times New Roman"/>
          <w:b/>
          <w:sz w:val="28"/>
        </w:rPr>
        <w:t xml:space="preserve"> nghiên cứu</w:t>
      </w:r>
    </w:p>
    <w:p w14:paraId="5185F4FC" w14:textId="03F388C6" w:rsidR="00F63D7A" w:rsidRPr="00230627" w:rsidRDefault="00F63D7A" w:rsidP="00230627">
      <w:pPr>
        <w:pStyle w:val="dong"/>
        <w:widowControl w:val="0"/>
        <w:spacing w:before="120" w:after="0" w:line="336" w:lineRule="auto"/>
        <w:ind w:left="0" w:firstLine="567"/>
        <w:rPr>
          <w:color w:val="000000"/>
          <w:sz w:val="28"/>
          <w:lang w:val="nl-NL"/>
        </w:rPr>
      </w:pPr>
      <w:r w:rsidRPr="00230627">
        <w:rPr>
          <w:color w:val="000000"/>
          <w:sz w:val="28"/>
          <w:lang w:val="nl-NL"/>
        </w:rPr>
        <w:t xml:space="preserve">Ban chủ nhiệm đã nghiên cứu, </w:t>
      </w:r>
      <w:r w:rsidR="00347ED8">
        <w:rPr>
          <w:color w:val="000000"/>
          <w:sz w:val="28"/>
          <w:lang w:val="nl-NL"/>
        </w:rPr>
        <w:t xml:space="preserve">phân tích, thiết kế, </w:t>
      </w:r>
      <w:r w:rsidR="00F42C9D">
        <w:rPr>
          <w:color w:val="000000"/>
          <w:sz w:val="28"/>
          <w:lang w:val="nl-NL"/>
        </w:rPr>
        <w:t xml:space="preserve">xây dựng phần mềm </w:t>
      </w:r>
      <w:r w:rsidR="00347ED8">
        <w:rPr>
          <w:color w:val="000000"/>
          <w:sz w:val="28"/>
          <w:lang w:val="nl-NL"/>
        </w:rPr>
        <w:t xml:space="preserve">chạy trên nền web để </w:t>
      </w:r>
      <w:r w:rsidR="00F42C9D">
        <w:rPr>
          <w:color w:val="000000"/>
          <w:sz w:val="28"/>
          <w:lang w:val="nl-NL"/>
        </w:rPr>
        <w:t>quản lý vật tư phụ tùng</w:t>
      </w:r>
      <w:r w:rsidR="00347ED8">
        <w:rPr>
          <w:color w:val="000000"/>
          <w:sz w:val="28"/>
          <w:lang w:val="nl-NL"/>
        </w:rPr>
        <w:t>.</w:t>
      </w:r>
      <w:r w:rsidR="00295DE7">
        <w:rPr>
          <w:color w:val="000000"/>
          <w:sz w:val="28"/>
          <w:lang w:val="nl-NL"/>
        </w:rPr>
        <w:t xml:space="preserve"> </w:t>
      </w:r>
      <w:r w:rsidR="00347ED8">
        <w:rPr>
          <w:color w:val="000000"/>
          <w:sz w:val="28"/>
          <w:lang w:val="nl-NL"/>
        </w:rPr>
        <w:t xml:space="preserve">Phần mềm đã được </w:t>
      </w:r>
      <w:r w:rsidR="00295DE7">
        <w:rPr>
          <w:color w:val="000000"/>
          <w:sz w:val="28"/>
          <w:lang w:val="nl-NL"/>
        </w:rPr>
        <w:t>thử nghiệ</w:t>
      </w:r>
      <w:r w:rsidR="00347ED8">
        <w:rPr>
          <w:color w:val="000000"/>
          <w:sz w:val="28"/>
          <w:lang w:val="nl-NL"/>
        </w:rPr>
        <w:t>m</w:t>
      </w:r>
      <w:r w:rsidR="00295DE7">
        <w:rPr>
          <w:color w:val="000000"/>
          <w:sz w:val="28"/>
          <w:lang w:val="nl-NL"/>
        </w:rPr>
        <w:t xml:space="preserve"> và áp dụng tại các Chi nhánh Xí nghiệp đầu máy với các tính năng:</w:t>
      </w:r>
    </w:p>
    <w:p w14:paraId="1B1440A4" w14:textId="0B992E18" w:rsidR="00F63D7A" w:rsidRDefault="00295DE7" w:rsidP="00230627">
      <w:pPr>
        <w:pStyle w:val="dong"/>
        <w:widowControl w:val="0"/>
        <w:numPr>
          <w:ilvl w:val="0"/>
          <w:numId w:val="8"/>
        </w:numPr>
        <w:spacing w:before="120" w:after="0" w:line="336" w:lineRule="auto"/>
        <w:rPr>
          <w:color w:val="000000"/>
          <w:sz w:val="28"/>
          <w:lang w:val="nl-NL"/>
        </w:rPr>
      </w:pPr>
      <w:r>
        <w:rPr>
          <w:color w:val="000000"/>
          <w:sz w:val="28"/>
          <w:lang w:val="nl-NL"/>
        </w:rPr>
        <w:t>Hoàn thiện hệ thống mã hóa vật tư phụ tùng đầu máy;</w:t>
      </w:r>
    </w:p>
    <w:p w14:paraId="5BEF1AC7" w14:textId="751329C1" w:rsidR="00295DE7" w:rsidRDefault="00295DE7" w:rsidP="00230627">
      <w:pPr>
        <w:pStyle w:val="dong"/>
        <w:widowControl w:val="0"/>
        <w:numPr>
          <w:ilvl w:val="0"/>
          <w:numId w:val="8"/>
        </w:numPr>
        <w:spacing w:before="120" w:after="0" w:line="336" w:lineRule="auto"/>
        <w:rPr>
          <w:color w:val="000000"/>
          <w:sz w:val="28"/>
          <w:lang w:val="nl-NL"/>
        </w:rPr>
      </w:pPr>
      <w:r>
        <w:rPr>
          <w:color w:val="000000"/>
          <w:sz w:val="28"/>
          <w:lang w:val="nl-NL"/>
        </w:rPr>
        <w:t>Thống nhất và hoàn thiện quy trình xuất kho, nhập kho, tồn kho vật tư phụ tùng đầu máy giữa các Chi nhánh Xí nghiệp đầu máy;</w:t>
      </w:r>
    </w:p>
    <w:p w14:paraId="1E3A0018" w14:textId="7BEC2AED" w:rsidR="00295DE7" w:rsidRDefault="00295DE7" w:rsidP="00230627">
      <w:pPr>
        <w:pStyle w:val="dong"/>
        <w:widowControl w:val="0"/>
        <w:numPr>
          <w:ilvl w:val="0"/>
          <w:numId w:val="8"/>
        </w:numPr>
        <w:spacing w:before="120" w:after="0" w:line="336" w:lineRule="auto"/>
        <w:rPr>
          <w:color w:val="000000"/>
          <w:sz w:val="28"/>
          <w:lang w:val="nl-NL"/>
        </w:rPr>
      </w:pPr>
      <w:r>
        <w:rPr>
          <w:color w:val="000000"/>
          <w:sz w:val="28"/>
          <w:lang w:val="nl-NL"/>
        </w:rPr>
        <w:t>Quản trị và phân cấp, phân quyền sử dụng phần mềm tại các Chi nhánh Xí nghiệp đầu máy</w:t>
      </w:r>
      <w:r w:rsidR="00347ED8">
        <w:rPr>
          <w:color w:val="000000"/>
          <w:sz w:val="28"/>
          <w:lang w:val="nl-NL"/>
        </w:rPr>
        <w:t>,</w:t>
      </w:r>
      <w:r>
        <w:rPr>
          <w:color w:val="000000"/>
          <w:sz w:val="28"/>
          <w:lang w:val="nl-NL"/>
        </w:rPr>
        <w:t xml:space="preserve"> các Ban chuyên môn </w:t>
      </w:r>
      <w:r w:rsidR="00347ED8">
        <w:rPr>
          <w:color w:val="000000"/>
          <w:sz w:val="28"/>
          <w:lang w:val="nl-NL"/>
        </w:rPr>
        <w:t xml:space="preserve">và Lãnh đạo </w:t>
      </w:r>
      <w:r>
        <w:rPr>
          <w:color w:val="000000"/>
          <w:sz w:val="28"/>
          <w:lang w:val="nl-NL"/>
        </w:rPr>
        <w:t>của Tổng công ty;</w:t>
      </w:r>
    </w:p>
    <w:p w14:paraId="18AA1209" w14:textId="1B79B554" w:rsidR="00295DE7" w:rsidRDefault="00347ED8" w:rsidP="00230627">
      <w:pPr>
        <w:pStyle w:val="dong"/>
        <w:widowControl w:val="0"/>
        <w:numPr>
          <w:ilvl w:val="0"/>
          <w:numId w:val="8"/>
        </w:numPr>
        <w:spacing w:before="120" w:after="0" w:line="336" w:lineRule="auto"/>
        <w:rPr>
          <w:color w:val="000000"/>
          <w:sz w:val="28"/>
          <w:lang w:val="nl-NL"/>
        </w:rPr>
      </w:pPr>
      <w:r>
        <w:rPr>
          <w:color w:val="000000"/>
          <w:sz w:val="28"/>
          <w:lang w:val="nl-NL"/>
        </w:rPr>
        <w:t>Quản lý vật tư phụ tùng theo từng nhóm đầu máy, danh mục loại máy, cụm chi tiết tổng thành;</w:t>
      </w:r>
    </w:p>
    <w:p w14:paraId="2CF33243" w14:textId="2F5508C1" w:rsidR="00347ED8" w:rsidRDefault="005210F6" w:rsidP="00230627">
      <w:pPr>
        <w:pStyle w:val="dong"/>
        <w:widowControl w:val="0"/>
        <w:numPr>
          <w:ilvl w:val="0"/>
          <w:numId w:val="8"/>
        </w:numPr>
        <w:spacing w:before="120" w:after="0" w:line="336" w:lineRule="auto"/>
        <w:rPr>
          <w:color w:val="000000"/>
          <w:sz w:val="28"/>
          <w:lang w:val="nl-NL"/>
        </w:rPr>
      </w:pPr>
      <w:r>
        <w:rPr>
          <w:color w:val="000000"/>
          <w:sz w:val="28"/>
          <w:lang w:val="nl-NL"/>
        </w:rPr>
        <w:t>Q</w:t>
      </w:r>
      <w:r w:rsidRPr="00D64E14">
        <w:rPr>
          <w:color w:val="000000"/>
          <w:sz w:val="28"/>
          <w:lang w:val="nl-NL"/>
        </w:rPr>
        <w:t>uản lý chính xác, kịp thời vật tư, phụ tùng xuất - nhập - tồn</w:t>
      </w:r>
      <w:r>
        <w:rPr>
          <w:color w:val="000000"/>
          <w:sz w:val="28"/>
          <w:lang w:val="nl-NL"/>
        </w:rPr>
        <w:t xml:space="preserve"> kho.</w:t>
      </w:r>
    </w:p>
    <w:p w14:paraId="1298AC6A" w14:textId="0A47103C" w:rsidR="005210F6" w:rsidRPr="0096224F" w:rsidRDefault="0096224F" w:rsidP="0096224F">
      <w:pPr>
        <w:pStyle w:val="dong1"/>
        <w:spacing w:before="120" w:after="0" w:line="240" w:lineRule="auto"/>
        <w:jc w:val="center"/>
        <w:rPr>
          <w:rFonts w:cs="Times New Roman"/>
          <w:bCs/>
          <w:sz w:val="28"/>
        </w:rPr>
      </w:pPr>
      <w:r w:rsidRPr="00230627">
        <w:rPr>
          <w:rFonts w:cs="Times New Roman"/>
          <w:bCs/>
          <w:sz w:val="28"/>
        </w:rPr>
        <w:t>Giao diện đăng nhập</w:t>
      </w:r>
    </w:p>
    <w:p w14:paraId="322F7DDE" w14:textId="5CF4B458" w:rsidR="0096224F" w:rsidRPr="0096224F" w:rsidRDefault="00E62A98" w:rsidP="0096224F">
      <w:pPr>
        <w:spacing w:before="120" w:line="336" w:lineRule="auto"/>
        <w:jc w:val="both"/>
        <w:rPr>
          <w:color w:val="000000"/>
          <w:sz w:val="28"/>
          <w:szCs w:val="28"/>
          <w:lang w:val="en-US"/>
        </w:rPr>
      </w:pPr>
      <w:r w:rsidRPr="00230627">
        <w:rPr>
          <w:noProof/>
          <w:sz w:val="28"/>
          <w:szCs w:val="28"/>
        </w:rPr>
        <w:drawing>
          <wp:inline distT="0" distB="0" distL="0" distR="0" wp14:anchorId="2CD2FFE7" wp14:editId="30E7B880">
            <wp:extent cx="5760720" cy="32582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5760720" cy="3258265"/>
                    </a:xfrm>
                    <a:prstGeom prst="rect">
                      <a:avLst/>
                    </a:prstGeom>
                  </pic:spPr>
                </pic:pic>
              </a:graphicData>
            </a:graphic>
          </wp:inline>
        </w:drawing>
      </w:r>
      <w:bookmarkStart w:id="6" w:name="_Toc5688699"/>
      <w:bookmarkStart w:id="7" w:name="_Toc5690033"/>
      <w:bookmarkStart w:id="8" w:name="_Toc5690294"/>
      <w:bookmarkStart w:id="9" w:name="_Toc18214517"/>
    </w:p>
    <w:p w14:paraId="0C56DE8D" w14:textId="33DBC5F6" w:rsidR="0096224F" w:rsidRDefault="00B406A9" w:rsidP="0096224F">
      <w:pPr>
        <w:pStyle w:val="dong1"/>
        <w:spacing w:before="120" w:after="0" w:line="240" w:lineRule="auto"/>
        <w:rPr>
          <w:rFonts w:cs="Times New Roman"/>
          <w:bCs/>
          <w:sz w:val="28"/>
        </w:rPr>
      </w:pPr>
      <w:r w:rsidRPr="00230627">
        <w:rPr>
          <w:noProof/>
          <w:sz w:val="28"/>
        </w:rPr>
        <w:lastRenderedPageBreak/>
        <w:drawing>
          <wp:inline distT="0" distB="0" distL="0" distR="0" wp14:anchorId="28DB47B9" wp14:editId="7D4CE06A">
            <wp:extent cx="5760720" cy="3248727"/>
            <wp:effectExtent l="0" t="0" r="0" b="889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5760720" cy="3248727"/>
                    </a:xfrm>
                    <a:prstGeom prst="rect">
                      <a:avLst/>
                    </a:prstGeom>
                  </pic:spPr>
                </pic:pic>
              </a:graphicData>
            </a:graphic>
          </wp:inline>
        </w:drawing>
      </w:r>
    </w:p>
    <w:p w14:paraId="6675677F" w14:textId="25B82673" w:rsidR="00347ED8" w:rsidRDefault="00B406A9" w:rsidP="0096224F">
      <w:pPr>
        <w:pStyle w:val="dong1"/>
        <w:spacing w:before="120" w:after="0" w:line="240" w:lineRule="auto"/>
        <w:jc w:val="center"/>
        <w:rPr>
          <w:rFonts w:cs="Times New Roman"/>
          <w:bCs/>
          <w:sz w:val="28"/>
        </w:rPr>
      </w:pPr>
      <w:r w:rsidRPr="00230627">
        <w:rPr>
          <w:rFonts w:cs="Times New Roman"/>
          <w:bCs/>
          <w:sz w:val="28"/>
        </w:rPr>
        <w:t xml:space="preserve">Giao diện danh </w:t>
      </w:r>
      <w:r w:rsidR="00347ED8" w:rsidRPr="00230627">
        <w:rPr>
          <w:rFonts w:cs="Times New Roman"/>
          <w:bCs/>
          <w:sz w:val="28"/>
        </w:rPr>
        <w:t>m</w:t>
      </w:r>
      <w:r w:rsidR="00347ED8">
        <w:rPr>
          <w:rFonts w:cs="Times New Roman"/>
          <w:bCs/>
          <w:sz w:val="28"/>
        </w:rPr>
        <w:t>ụ</w:t>
      </w:r>
      <w:r w:rsidR="00347ED8" w:rsidRPr="00230627">
        <w:rPr>
          <w:rFonts w:cs="Times New Roman"/>
          <w:bCs/>
          <w:sz w:val="28"/>
        </w:rPr>
        <w:t xml:space="preserve">c </w:t>
      </w:r>
      <w:r w:rsidRPr="00230627">
        <w:rPr>
          <w:rFonts w:cs="Times New Roman"/>
          <w:bCs/>
          <w:sz w:val="28"/>
        </w:rPr>
        <w:t>vật tư</w:t>
      </w:r>
    </w:p>
    <w:p w14:paraId="50F0C38E" w14:textId="77777777" w:rsidR="0096224F" w:rsidRPr="00230627" w:rsidRDefault="0096224F" w:rsidP="0096224F">
      <w:pPr>
        <w:pStyle w:val="dong1"/>
        <w:spacing w:before="120" w:after="0" w:line="240" w:lineRule="auto"/>
        <w:jc w:val="center"/>
        <w:rPr>
          <w:rFonts w:cs="Times New Roman"/>
          <w:bCs/>
          <w:sz w:val="28"/>
        </w:rPr>
      </w:pPr>
    </w:p>
    <w:p w14:paraId="2D010877" w14:textId="61438744" w:rsidR="00B406A9" w:rsidRPr="00230627" w:rsidRDefault="00B406A9" w:rsidP="00230627">
      <w:pPr>
        <w:pStyle w:val="dong1"/>
        <w:spacing w:before="120" w:after="0" w:line="240" w:lineRule="auto"/>
        <w:rPr>
          <w:rFonts w:cs="Times New Roman"/>
          <w:bCs/>
          <w:sz w:val="28"/>
        </w:rPr>
      </w:pPr>
      <w:r w:rsidRPr="00D64E14">
        <w:rPr>
          <w:noProof/>
          <w:color w:val="000000"/>
          <w:sz w:val="28"/>
        </w:rPr>
        <w:drawing>
          <wp:inline distT="0" distB="0" distL="0" distR="0" wp14:anchorId="779C1C0F" wp14:editId="15C5D330">
            <wp:extent cx="5760720" cy="323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p>
    <w:p w14:paraId="76A929B2" w14:textId="27B75D56" w:rsidR="00B406A9" w:rsidRDefault="00B406A9" w:rsidP="0096224F">
      <w:pPr>
        <w:pStyle w:val="dong1"/>
        <w:spacing w:before="120" w:after="0" w:line="240" w:lineRule="auto"/>
        <w:jc w:val="center"/>
        <w:rPr>
          <w:rFonts w:cs="Times New Roman"/>
          <w:bCs/>
          <w:sz w:val="28"/>
        </w:rPr>
      </w:pPr>
      <w:r w:rsidRPr="00230627">
        <w:rPr>
          <w:rFonts w:cs="Times New Roman"/>
          <w:bCs/>
          <w:sz w:val="28"/>
        </w:rPr>
        <w:t>Giao diện báo cáo tồn kho</w:t>
      </w:r>
    </w:p>
    <w:p w14:paraId="0F158910" w14:textId="77777777" w:rsidR="00347ED8" w:rsidRPr="00230627" w:rsidRDefault="00347ED8" w:rsidP="00230627">
      <w:pPr>
        <w:pStyle w:val="dong1"/>
        <w:spacing w:before="120" w:after="0" w:line="240" w:lineRule="auto"/>
        <w:rPr>
          <w:rFonts w:cs="Times New Roman"/>
          <w:bCs/>
          <w:sz w:val="28"/>
        </w:rPr>
      </w:pPr>
    </w:p>
    <w:p w14:paraId="0DDF52A2" w14:textId="3B32A5A7" w:rsidR="00EB1A36" w:rsidRPr="00230627" w:rsidRDefault="0052777E" w:rsidP="0052777E">
      <w:pPr>
        <w:pStyle w:val="dong1"/>
        <w:spacing w:before="120" w:after="0" w:line="240" w:lineRule="auto"/>
        <w:ind w:left="720"/>
        <w:rPr>
          <w:rFonts w:cs="Times New Roman"/>
          <w:b/>
          <w:sz w:val="28"/>
        </w:rPr>
      </w:pPr>
      <w:r>
        <w:rPr>
          <w:rFonts w:cs="Times New Roman"/>
          <w:b/>
          <w:sz w:val="28"/>
        </w:rPr>
        <w:t xml:space="preserve">3. </w:t>
      </w:r>
      <w:r w:rsidR="00EB1A36" w:rsidRPr="00230627">
        <w:rPr>
          <w:rFonts w:cs="Times New Roman"/>
          <w:b/>
          <w:sz w:val="28"/>
        </w:rPr>
        <w:t xml:space="preserve">Khả năng ứng </w:t>
      </w:r>
      <w:r w:rsidR="00EB1A36" w:rsidRPr="00D64E14">
        <w:rPr>
          <w:rFonts w:cs="Times New Roman"/>
          <w:b/>
          <w:color w:val="000000" w:themeColor="text1"/>
          <w:sz w:val="28"/>
          <w:lang w:val="pt-BR"/>
        </w:rPr>
        <w:t>dụng</w:t>
      </w:r>
      <w:r w:rsidR="00EB1A36" w:rsidRPr="00230627">
        <w:rPr>
          <w:rFonts w:cs="Times New Roman"/>
          <w:b/>
          <w:sz w:val="28"/>
        </w:rPr>
        <w:t xml:space="preserve"> và hiệu quả kinh tế</w:t>
      </w:r>
    </w:p>
    <w:p w14:paraId="4AC29E29" w14:textId="338A47FF" w:rsidR="006B7B42" w:rsidRPr="00D64E14" w:rsidRDefault="005210F6" w:rsidP="0052777E">
      <w:pPr>
        <w:pStyle w:val="dong1"/>
        <w:spacing w:before="120" w:after="0" w:line="240" w:lineRule="auto"/>
        <w:ind w:firstLine="720"/>
        <w:rPr>
          <w:sz w:val="28"/>
        </w:rPr>
      </w:pPr>
      <w:r>
        <w:rPr>
          <w:sz w:val="28"/>
        </w:rPr>
        <w:t>Phần mềm quản lý vật tư phụ tùng đầu máy tại các Chi nhánh Xí nghiệp đầu máy giúp thuận tiện trong việc quản lý, thống kê, tìm kiếm danh mục vật tư phụ tùng đầu máy.</w:t>
      </w:r>
    </w:p>
    <w:p w14:paraId="38FA8784" w14:textId="0BC15D7F" w:rsidR="00230627" w:rsidRDefault="00230627" w:rsidP="0052777E">
      <w:pPr>
        <w:pStyle w:val="dong1"/>
        <w:spacing w:before="120" w:after="0" w:line="240" w:lineRule="auto"/>
        <w:ind w:firstLine="720"/>
        <w:rPr>
          <w:sz w:val="28"/>
        </w:rPr>
      </w:pPr>
      <w:r>
        <w:rPr>
          <w:sz w:val="28"/>
        </w:rPr>
        <w:t>P</w:t>
      </w:r>
      <w:r w:rsidR="00FF01E9" w:rsidRPr="00D64E14">
        <w:rPr>
          <w:sz w:val="28"/>
        </w:rPr>
        <w:t xml:space="preserve">hần mềm Quản lý vật tư phụ tùng đem lại hiệu quả cao trong việc nâng cao chất lượng của công tác quản lý vật tư phụ tùng, giảm nhiều khâu trung gian, </w:t>
      </w:r>
      <w:r w:rsidR="00FF01E9" w:rsidRPr="00D64E14">
        <w:rPr>
          <w:sz w:val="28"/>
        </w:rPr>
        <w:lastRenderedPageBreak/>
        <w:t xml:space="preserve">rút ngắn thời gian dừng sửa chữa đầu máy, tăng tỷ lệ đầu máy sẵn sàng vận dụng từ đó nâng cao sản lượng vận tải của Tổng công ty ĐSVN. </w:t>
      </w:r>
    </w:p>
    <w:p w14:paraId="3099C3FC" w14:textId="2766D70C" w:rsidR="00FF01E9" w:rsidRPr="00D64E14" w:rsidRDefault="00230627" w:rsidP="00102FD5">
      <w:pPr>
        <w:pStyle w:val="dong1"/>
        <w:spacing w:before="120" w:after="0" w:line="240" w:lineRule="auto"/>
        <w:ind w:firstLine="567"/>
        <w:rPr>
          <w:rFonts w:cs="Times New Roman"/>
          <w:b/>
          <w:sz w:val="28"/>
        </w:rPr>
      </w:pPr>
      <w:r>
        <w:rPr>
          <w:sz w:val="28"/>
        </w:rPr>
        <w:t>Đáp ứng yêu cầu ứng dụng công nghệ thông tin trong công tác quản trị doanh nghiệp, giúp</w:t>
      </w:r>
      <w:r w:rsidR="00FF01E9" w:rsidRPr="00D64E14">
        <w:rPr>
          <w:sz w:val="28"/>
        </w:rPr>
        <w:t xml:space="preserve"> Lãnh đạo Tổng Công ty, các Ban chuyên môn </w:t>
      </w:r>
      <w:r w:rsidR="005210F6">
        <w:rPr>
          <w:sz w:val="28"/>
        </w:rPr>
        <w:t xml:space="preserve">kiểm soát </w:t>
      </w:r>
      <w:r w:rsidR="00FF01E9" w:rsidRPr="00D64E14">
        <w:rPr>
          <w:sz w:val="28"/>
        </w:rPr>
        <w:t xml:space="preserve">giá trị tồn kho </w:t>
      </w:r>
      <w:r>
        <w:rPr>
          <w:sz w:val="28"/>
        </w:rPr>
        <w:t xml:space="preserve">vật tư phụ tùng </w:t>
      </w:r>
      <w:r w:rsidR="00FF01E9" w:rsidRPr="00D64E14">
        <w:rPr>
          <w:sz w:val="28"/>
        </w:rPr>
        <w:t xml:space="preserve">của </w:t>
      </w:r>
      <w:r w:rsidR="005210F6">
        <w:rPr>
          <w:sz w:val="28"/>
        </w:rPr>
        <w:t xml:space="preserve">các Chi nhánh Xí nghiệp đầu máy và </w:t>
      </w:r>
      <w:r w:rsidR="00FF01E9" w:rsidRPr="00D64E14">
        <w:rPr>
          <w:sz w:val="28"/>
        </w:rPr>
        <w:t xml:space="preserve">toàn </w:t>
      </w:r>
      <w:r w:rsidR="005210F6">
        <w:rPr>
          <w:sz w:val="28"/>
        </w:rPr>
        <w:t>Tổng công ty</w:t>
      </w:r>
      <w:r w:rsidR="005210F6" w:rsidRPr="00D64E14">
        <w:rPr>
          <w:sz w:val="28"/>
        </w:rPr>
        <w:t xml:space="preserve"> </w:t>
      </w:r>
      <w:r w:rsidR="00FF01E9" w:rsidRPr="00D64E14">
        <w:rPr>
          <w:sz w:val="28"/>
        </w:rPr>
        <w:t xml:space="preserve">tại mọi </w:t>
      </w:r>
      <w:r>
        <w:rPr>
          <w:sz w:val="28"/>
        </w:rPr>
        <w:t xml:space="preserve">nơi, mọi </w:t>
      </w:r>
      <w:r w:rsidR="00FF01E9" w:rsidRPr="00D64E14">
        <w:rPr>
          <w:sz w:val="28"/>
        </w:rPr>
        <w:t>thời điểm</w:t>
      </w:r>
      <w:r>
        <w:rPr>
          <w:sz w:val="28"/>
        </w:rPr>
        <w:t xml:space="preserve"> để</w:t>
      </w:r>
      <w:r w:rsidR="00FF01E9" w:rsidRPr="00D64E14">
        <w:rPr>
          <w:sz w:val="28"/>
        </w:rPr>
        <w:t xml:space="preserve"> chỉ đạo kịp thời </w:t>
      </w:r>
      <w:r>
        <w:rPr>
          <w:sz w:val="28"/>
        </w:rPr>
        <w:t>công tác</w:t>
      </w:r>
      <w:r w:rsidR="00FF01E9" w:rsidRPr="00D64E14">
        <w:rPr>
          <w:sz w:val="28"/>
        </w:rPr>
        <w:t xml:space="preserve"> mua sắm hoặc điều chuyển </w:t>
      </w:r>
      <w:r>
        <w:rPr>
          <w:sz w:val="28"/>
        </w:rPr>
        <w:t>vật tư phụ tùng</w:t>
      </w:r>
      <w:r w:rsidRPr="00D64E14">
        <w:rPr>
          <w:sz w:val="28"/>
        </w:rPr>
        <w:t xml:space="preserve"> </w:t>
      </w:r>
      <w:r w:rsidR="00FF01E9" w:rsidRPr="00D64E14">
        <w:rPr>
          <w:sz w:val="28"/>
        </w:rPr>
        <w:t xml:space="preserve">giữa các </w:t>
      </w:r>
      <w:r>
        <w:rPr>
          <w:sz w:val="28"/>
        </w:rPr>
        <w:t>Chi nhánh Xí nghiệp</w:t>
      </w:r>
      <w:r w:rsidR="00FF01E9" w:rsidRPr="00D64E14">
        <w:rPr>
          <w:sz w:val="28"/>
        </w:rPr>
        <w:t xml:space="preserve"> đầu máy</w:t>
      </w:r>
      <w:r w:rsidR="00436CC6" w:rsidRPr="00D64E14">
        <w:rPr>
          <w:sz w:val="28"/>
        </w:rPr>
        <w:t>.</w:t>
      </w:r>
    </w:p>
    <w:p w14:paraId="06E2C99D" w14:textId="6848E08B" w:rsidR="00EB1A36" w:rsidRPr="00230627" w:rsidRDefault="0052777E" w:rsidP="0052777E">
      <w:pPr>
        <w:pStyle w:val="dong1"/>
        <w:spacing w:before="120" w:after="0" w:line="240" w:lineRule="auto"/>
        <w:ind w:firstLine="567"/>
        <w:rPr>
          <w:rFonts w:cs="Times New Roman"/>
          <w:b/>
          <w:sz w:val="28"/>
        </w:rPr>
      </w:pPr>
      <w:r>
        <w:rPr>
          <w:rFonts w:cs="Times New Roman"/>
          <w:b/>
          <w:sz w:val="28"/>
        </w:rPr>
        <w:t xml:space="preserve">4. </w:t>
      </w:r>
      <w:r w:rsidR="00EB1A36" w:rsidRPr="00230627">
        <w:rPr>
          <w:rFonts w:cs="Times New Roman"/>
          <w:b/>
          <w:sz w:val="28"/>
        </w:rPr>
        <w:t xml:space="preserve">Địa chỉ lưu </w:t>
      </w:r>
      <w:r w:rsidR="00EB1A36" w:rsidRPr="00D64E14">
        <w:rPr>
          <w:rFonts w:cs="Times New Roman"/>
          <w:b/>
          <w:color w:val="000000" w:themeColor="text1"/>
          <w:sz w:val="28"/>
          <w:lang w:val="pt-BR"/>
        </w:rPr>
        <w:t>trữ</w:t>
      </w:r>
      <w:r w:rsidR="00EB1A36" w:rsidRPr="00230627">
        <w:rPr>
          <w:rFonts w:cs="Times New Roman"/>
          <w:b/>
          <w:sz w:val="28"/>
        </w:rPr>
        <w:t xml:space="preserve"> kết quả nghiên cứu</w:t>
      </w:r>
    </w:p>
    <w:p w14:paraId="455D4402" w14:textId="77777777" w:rsidR="00EB1A36" w:rsidRPr="00230627" w:rsidRDefault="00EB1A36" w:rsidP="00230627">
      <w:pPr>
        <w:spacing w:before="120"/>
        <w:ind w:firstLine="567"/>
        <w:jc w:val="both"/>
        <w:rPr>
          <w:rFonts w:cs="Times New Roman"/>
          <w:bCs/>
          <w:sz w:val="28"/>
          <w:szCs w:val="28"/>
          <w:lang w:val="en-US"/>
        </w:rPr>
      </w:pPr>
      <w:bookmarkStart w:id="10" w:name="_Toc64634768"/>
      <w:bookmarkEnd w:id="10"/>
      <w:bookmarkEnd w:id="6"/>
      <w:bookmarkEnd w:id="7"/>
      <w:bookmarkEnd w:id="8"/>
      <w:bookmarkEnd w:id="9"/>
      <w:r w:rsidRPr="00230627">
        <w:rPr>
          <w:rFonts w:cs="Times New Roman"/>
          <w:bCs/>
          <w:sz w:val="28"/>
          <w:szCs w:val="28"/>
          <w:lang w:val="en-US"/>
        </w:rPr>
        <w:t>Hồ sơ và báo cáo thuyết minh đề tài được lưu trữ tại Ban Hợp tác quốc tế &amp; Khoa học công nghệ, Tổng công ty Đường sắt Việt Nam. Địa chỉ: Số 118 Lê Duẩn, Hoàn Kiếm, Hà Nội. Số điện thoại liên hệ: 02438223650.</w:t>
      </w:r>
    </w:p>
    <w:p w14:paraId="755B0508" w14:textId="77777777" w:rsidR="00293C0D" w:rsidRPr="00230627" w:rsidRDefault="00293C0D" w:rsidP="00230627">
      <w:pPr>
        <w:spacing w:before="120"/>
        <w:rPr>
          <w:rFonts w:cs="Times New Roman"/>
          <w:sz w:val="28"/>
          <w:szCs w:val="28"/>
        </w:rPr>
      </w:pPr>
    </w:p>
    <w:sectPr w:rsidR="00293C0D" w:rsidRPr="00230627" w:rsidSect="008C0D5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053"/>
    <w:multiLevelType w:val="hybridMultilevel"/>
    <w:tmpl w:val="B03453FE"/>
    <w:lvl w:ilvl="0" w:tplc="60668A10">
      <w:start w:val="1"/>
      <w:numFmt w:val="bullet"/>
      <w:lvlText w:val="-"/>
      <w:lvlJc w:val="left"/>
      <w:pPr>
        <w:tabs>
          <w:tab w:val="num" w:pos="720"/>
        </w:tabs>
        <w:ind w:left="720" w:hanging="360"/>
      </w:pPr>
      <w:rPr>
        <w:rFonts w:ascii="Times New Roman" w:hAnsi="Times New Roman" w:cs="Times New Roman" w:hint="default"/>
      </w:rPr>
    </w:lvl>
    <w:lvl w:ilvl="1" w:tplc="3C2A8356">
      <w:numFmt w:val="bullet"/>
      <w:lvlText w:val=""/>
      <w:lvlJc w:val="left"/>
      <w:pPr>
        <w:tabs>
          <w:tab w:val="num" w:pos="1630"/>
        </w:tabs>
        <w:ind w:left="1630" w:hanging="550"/>
      </w:pPr>
      <w:rPr>
        <w:rFonts w:ascii="Symbol" w:hAnsi="Symbol" w:cs="Times New Roman"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C5051"/>
    <w:multiLevelType w:val="hybridMultilevel"/>
    <w:tmpl w:val="13E20318"/>
    <w:lvl w:ilvl="0" w:tplc="60668A1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A5877"/>
    <w:multiLevelType w:val="hybridMultilevel"/>
    <w:tmpl w:val="14FC8C3A"/>
    <w:lvl w:ilvl="0" w:tplc="D3585A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72CB6"/>
    <w:multiLevelType w:val="hybridMultilevel"/>
    <w:tmpl w:val="7E947706"/>
    <w:lvl w:ilvl="0" w:tplc="1B26CC2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549115AF"/>
    <w:multiLevelType w:val="hybridMultilevel"/>
    <w:tmpl w:val="2FF0849A"/>
    <w:lvl w:ilvl="0" w:tplc="D242C872">
      <w:start w:val="1"/>
      <w:numFmt w:val="bullet"/>
      <w:lvlText w:val="-"/>
      <w:lvlJc w:val="left"/>
      <w:pPr>
        <w:ind w:left="1494" w:hanging="360"/>
      </w:pPr>
      <w:rPr>
        <w:rFonts w:ascii=".VnTime" w:hAnsi=".VnTime"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6548492D"/>
    <w:multiLevelType w:val="hybridMultilevel"/>
    <w:tmpl w:val="2802475E"/>
    <w:lvl w:ilvl="0" w:tplc="60668A1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E24B9D"/>
    <w:multiLevelType w:val="hybridMultilevel"/>
    <w:tmpl w:val="2C8ECC72"/>
    <w:lvl w:ilvl="0" w:tplc="60668A1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417A6"/>
    <w:multiLevelType w:val="hybridMultilevel"/>
    <w:tmpl w:val="284C5124"/>
    <w:lvl w:ilvl="0" w:tplc="EACAFE5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08569742">
    <w:abstractNumId w:val="4"/>
  </w:num>
  <w:num w:numId="2" w16cid:durableId="294651580">
    <w:abstractNumId w:val="3"/>
  </w:num>
  <w:num w:numId="3" w16cid:durableId="1994989493">
    <w:abstractNumId w:val="6"/>
  </w:num>
  <w:num w:numId="4" w16cid:durableId="563832972">
    <w:abstractNumId w:val="1"/>
  </w:num>
  <w:num w:numId="5" w16cid:durableId="908879005">
    <w:abstractNumId w:val="0"/>
  </w:num>
  <w:num w:numId="6" w16cid:durableId="478806382">
    <w:abstractNumId w:val="5"/>
  </w:num>
  <w:num w:numId="7" w16cid:durableId="952056791">
    <w:abstractNumId w:val="2"/>
  </w:num>
  <w:num w:numId="8" w16cid:durableId="284578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36"/>
    <w:rsid w:val="00062D9E"/>
    <w:rsid w:val="00102FD5"/>
    <w:rsid w:val="00133351"/>
    <w:rsid w:val="00157FA3"/>
    <w:rsid w:val="00230627"/>
    <w:rsid w:val="0026184C"/>
    <w:rsid w:val="00293C0D"/>
    <w:rsid w:val="00295DE7"/>
    <w:rsid w:val="00347ED8"/>
    <w:rsid w:val="00392FA7"/>
    <w:rsid w:val="003A37B9"/>
    <w:rsid w:val="00436CC6"/>
    <w:rsid w:val="005210F6"/>
    <w:rsid w:val="0052777E"/>
    <w:rsid w:val="006540E3"/>
    <w:rsid w:val="006B7B42"/>
    <w:rsid w:val="006E7226"/>
    <w:rsid w:val="0071094C"/>
    <w:rsid w:val="00723E26"/>
    <w:rsid w:val="008C0D56"/>
    <w:rsid w:val="00930CB9"/>
    <w:rsid w:val="0096224F"/>
    <w:rsid w:val="00A33813"/>
    <w:rsid w:val="00AB1785"/>
    <w:rsid w:val="00B406A9"/>
    <w:rsid w:val="00CC51DC"/>
    <w:rsid w:val="00CF05E4"/>
    <w:rsid w:val="00D64E14"/>
    <w:rsid w:val="00E61FF7"/>
    <w:rsid w:val="00E62A98"/>
    <w:rsid w:val="00E97846"/>
    <w:rsid w:val="00EB1A36"/>
    <w:rsid w:val="00F42C9D"/>
    <w:rsid w:val="00F46EB6"/>
    <w:rsid w:val="00F63D7A"/>
    <w:rsid w:val="00FF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20D6"/>
  <w15:chartTrackingRefBased/>
  <w15:docId w15:val="{858E5F48-3FEE-4D5A-93D9-87DEBBAB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36"/>
    <w:pPr>
      <w:spacing w:after="0" w:line="240" w:lineRule="auto"/>
    </w:pPr>
    <w:rPr>
      <w:rFonts w:cstheme="majorHAnsi"/>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B1A36"/>
    <w:pPr>
      <w:spacing w:before="120" w:after="120"/>
      <w:jc w:val="center"/>
    </w:pPr>
    <w:rPr>
      <w:i/>
      <w:szCs w:val="20"/>
    </w:rPr>
  </w:style>
  <w:style w:type="paragraph" w:customStyle="1" w:styleId="dong1">
    <w:name w:val="dong1"/>
    <w:basedOn w:val="Normal"/>
    <w:link w:val="dong1Char"/>
    <w:rsid w:val="00EB1A36"/>
    <w:pPr>
      <w:spacing w:before="100" w:after="100" w:line="300" w:lineRule="exact"/>
      <w:jc w:val="both"/>
    </w:pPr>
    <w:rPr>
      <w:szCs w:val="28"/>
      <w:lang w:val="nl-NL" w:eastAsia="x-none"/>
    </w:rPr>
  </w:style>
  <w:style w:type="character" w:customStyle="1" w:styleId="dong1Char">
    <w:name w:val="dong1 Char"/>
    <w:link w:val="dong1"/>
    <w:rsid w:val="00EB1A36"/>
    <w:rPr>
      <w:rFonts w:cstheme="majorHAnsi"/>
      <w:sz w:val="26"/>
      <w:szCs w:val="28"/>
      <w:lang w:val="nl-NL" w:eastAsia="x-none"/>
    </w:rPr>
  </w:style>
  <w:style w:type="paragraph" w:customStyle="1" w:styleId="Dong10">
    <w:name w:val="Dong1"/>
    <w:basedOn w:val="Normal"/>
    <w:link w:val="Dong1Char0"/>
    <w:qFormat/>
    <w:rsid w:val="00EB1A36"/>
    <w:pPr>
      <w:spacing w:before="120" w:after="120" w:line="320" w:lineRule="exact"/>
      <w:ind w:left="567"/>
      <w:jc w:val="both"/>
    </w:pPr>
    <w:rPr>
      <w:rFonts w:eastAsia="Times New Roman" w:cs="Times New Roman"/>
      <w:lang w:val="x-none" w:eastAsia="x-none"/>
    </w:rPr>
  </w:style>
  <w:style w:type="character" w:customStyle="1" w:styleId="Dong1Char0">
    <w:name w:val="Dong1 Char"/>
    <w:link w:val="Dong10"/>
    <w:rsid w:val="00EB1A36"/>
    <w:rPr>
      <w:rFonts w:eastAsia="Times New Roman" w:cs="Times New Roman"/>
      <w:sz w:val="26"/>
      <w:szCs w:val="26"/>
      <w:lang w:val="x-none" w:eastAsia="x-none"/>
    </w:rPr>
  </w:style>
  <w:style w:type="paragraph" w:customStyle="1" w:styleId="dong">
    <w:name w:val="dong"/>
    <w:basedOn w:val="Normal"/>
    <w:link w:val="dongChar"/>
    <w:rsid w:val="00133351"/>
    <w:pPr>
      <w:spacing w:before="100" w:after="100" w:line="300" w:lineRule="exact"/>
      <w:ind w:left="567"/>
      <w:jc w:val="both"/>
    </w:pPr>
    <w:rPr>
      <w:rFonts w:eastAsia="Times New Roman" w:cs="Times New Roman"/>
      <w:szCs w:val="28"/>
      <w:lang w:val="en-US"/>
    </w:rPr>
  </w:style>
  <w:style w:type="character" w:customStyle="1" w:styleId="dongChar">
    <w:name w:val="dong Char"/>
    <w:link w:val="dong"/>
    <w:rsid w:val="00133351"/>
    <w:rPr>
      <w:rFonts w:eastAsia="Times New Roman" w:cs="Times New Roman"/>
      <w:sz w:val="26"/>
      <w:szCs w:val="28"/>
    </w:rPr>
  </w:style>
  <w:style w:type="paragraph" w:styleId="ListParagraph">
    <w:name w:val="List Paragraph"/>
    <w:basedOn w:val="Normal"/>
    <w:uiPriority w:val="34"/>
    <w:qFormat/>
    <w:rsid w:val="00062D9E"/>
    <w:pPr>
      <w:ind w:left="720"/>
      <w:contextualSpacing/>
    </w:pPr>
  </w:style>
  <w:style w:type="table" w:styleId="TableGrid">
    <w:name w:val="Table Grid"/>
    <w:basedOn w:val="TableNormal"/>
    <w:rsid w:val="00062D9E"/>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DefaultParagraphFont"/>
    <w:link w:val="Heading10"/>
    <w:rsid w:val="006B7B42"/>
    <w:rPr>
      <w:rFonts w:eastAsia="Times New Roman" w:cs="Times New Roman"/>
      <w:b/>
      <w:bCs/>
      <w:sz w:val="26"/>
      <w:szCs w:val="26"/>
    </w:rPr>
  </w:style>
  <w:style w:type="paragraph" w:customStyle="1" w:styleId="Heading10">
    <w:name w:val="Heading #1"/>
    <w:basedOn w:val="Normal"/>
    <w:link w:val="Heading1"/>
    <w:rsid w:val="006B7B42"/>
    <w:pPr>
      <w:widowControl w:val="0"/>
      <w:spacing w:after="120" w:line="257" w:lineRule="auto"/>
      <w:outlineLvl w:val="0"/>
    </w:pPr>
    <w:rPr>
      <w:rFonts w:eastAsia="Times New Roman" w:cs="Times New Roman"/>
      <w:b/>
      <w:bCs/>
      <w:lang w:val="en-US"/>
    </w:rPr>
  </w:style>
  <w:style w:type="paragraph" w:styleId="Revision">
    <w:name w:val="Revision"/>
    <w:hidden/>
    <w:uiPriority w:val="99"/>
    <w:semiHidden/>
    <w:rsid w:val="00D64E14"/>
    <w:pPr>
      <w:spacing w:after="0" w:line="240" w:lineRule="auto"/>
    </w:pPr>
    <w:rPr>
      <w:rFonts w:cstheme="majorHAnsi"/>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thangtm.xlgl@gmail.com</dc:creator>
  <cp:keywords/>
  <dc:description/>
  <cp:lastModifiedBy>Thu Thanh Nguyen Thi</cp:lastModifiedBy>
  <cp:revision>3</cp:revision>
  <dcterms:created xsi:type="dcterms:W3CDTF">2024-09-23T02:13:00Z</dcterms:created>
  <dcterms:modified xsi:type="dcterms:W3CDTF">2024-09-23T02:18:00Z</dcterms:modified>
</cp:coreProperties>
</file>